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6996" w:type="dxa"/>
        <w:jc w:val="right"/>
        <w:tblInd w:w="0" w:type="dxa"/>
        <w:tblCellMar>
          <w:top w:w="0" w:type="dxa"/>
          <w:left w:w="108" w:type="dxa"/>
          <w:bottom w:w="0" w:type="dxa"/>
          <w:right w:w="108" w:type="dxa"/>
        </w:tblCellMar>
      </w:tblPr>
      <w:tblGrid>
        <w:gridCol w:w="1949"/>
        <w:gridCol w:w="5047"/>
      </w:tblGrid>
      <w:tr>
        <w:trPr>
          <w:cantSplit w:val="true"/>
        </w:trPr>
        <w:tc>
          <w:tcPr>
            <w:tcW w:w="1949" w:type="dxa"/>
            <w:tcBorders/>
            <w:vAlign w:val="center"/>
          </w:tcPr>
          <w:p>
            <w:pPr>
              <w:pStyle w:val="Normal"/>
              <w:snapToGrid w:val="false"/>
              <w:jc w:val="left"/>
              <w:rPr>
                <w:rFonts w:cs="Arial"/>
                <w:sz w:val="4"/>
                <w:lang w:val="en-US"/>
              </w:rPr>
            </w:pPr>
            <w:r>
              <w:rPr>
                <w:rFonts w:cs="Arial"/>
                <w:sz w:val="4"/>
                <w:lang w:val="en-US"/>
              </w:rPr>
            </w:r>
          </w:p>
          <w:p>
            <w:pPr>
              <w:pStyle w:val="Normal"/>
              <w:jc w:val="left"/>
              <w:rPr/>
            </w:pPr>
            <w:r>
              <w:rPr/>
              <w:drawing>
                <wp:inline distT="0" distB="0" distL="0" distR="0">
                  <wp:extent cx="1104265" cy="84455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50" t="-68" r="-50" b="-68"/>
                          <a:stretch>
                            <a:fillRect/>
                          </a:stretch>
                        </pic:blipFill>
                        <pic:spPr bwMode="auto">
                          <a:xfrm>
                            <a:off x="0" y="0"/>
                            <a:ext cx="1104265" cy="844550"/>
                          </a:xfrm>
                          <a:prstGeom prst="rect">
                            <a:avLst/>
                          </a:prstGeom>
                        </pic:spPr>
                      </pic:pic>
                    </a:graphicData>
                  </a:graphic>
                </wp:inline>
              </w:drawing>
            </w:r>
          </w:p>
        </w:tc>
        <w:tc>
          <w:tcPr>
            <w:tcW w:w="5047" w:type="dxa"/>
            <w:tcBorders/>
            <w:vAlign w:val="center"/>
          </w:tcPr>
          <w:p>
            <w:pPr>
              <w:pStyle w:val="Normal"/>
              <w:snapToGrid w:val="false"/>
              <w:jc w:val="left"/>
              <w:rPr>
                <w:rFonts w:cs="Arial"/>
                <w:b/>
                <w:b/>
                <w:spacing w:val="20"/>
                <w:sz w:val="10"/>
              </w:rPr>
            </w:pPr>
            <w:r>
              <w:rPr>
                <w:rFonts w:cs="Arial"/>
                <w:b/>
                <w:spacing w:val="20"/>
                <w:sz w:val="10"/>
              </w:rPr>
            </w:r>
          </w:p>
          <w:p>
            <w:pPr>
              <w:pStyle w:val="Heading3"/>
              <w:numPr>
                <w:ilvl w:val="2"/>
                <w:numId w:val="2"/>
              </w:numPr>
              <w:ind w:left="0" w:right="0" w:hanging="0"/>
              <w:jc w:val="left"/>
              <w:rPr>
                <w:rFonts w:cs="Arial"/>
                <w:position w:val="4"/>
                <w:sz w:val="36"/>
                <w:szCs w:val="36"/>
              </w:rPr>
            </w:pPr>
            <w:r>
              <w:rPr>
                <w:rFonts w:cs="Arial"/>
                <w:position w:val="4"/>
                <w:sz w:val="36"/>
                <w:szCs w:val="36"/>
              </w:rPr>
              <w:t>Κοινοβουλευτική Ομάδα</w:t>
            </w:r>
          </w:p>
          <w:p>
            <w:pPr>
              <w:pStyle w:val="Normal"/>
              <w:jc w:val="left"/>
              <w:rPr>
                <w:rFonts w:cs="Arial"/>
                <w:sz w:val="22"/>
                <w:szCs w:val="22"/>
              </w:rPr>
            </w:pPr>
            <w:r>
              <w:rPr>
                <w:rFonts w:cs="Arial"/>
                <w:sz w:val="22"/>
                <w:szCs w:val="22"/>
              </w:rPr>
              <w:t xml:space="preserve">Λεωφ. Ηρακλείου 145, 14231 ΝΕΑ ΙΩΝΙΑ, </w:t>
            </w:r>
          </w:p>
          <w:p>
            <w:pPr>
              <w:pStyle w:val="Normal"/>
              <w:spacing w:lineRule="atLeast" w:line="120"/>
              <w:jc w:val="left"/>
              <w:rPr/>
            </w:pPr>
            <w:r>
              <w:rPr>
                <w:rFonts w:cs="Arial"/>
                <w:sz w:val="16"/>
                <w:szCs w:val="16"/>
              </w:rPr>
              <w:t>τηλ</w:t>
            </w:r>
            <w:r>
              <w:rPr>
                <w:rFonts w:cs="Arial"/>
                <w:sz w:val="16"/>
                <w:szCs w:val="16"/>
                <w:lang w:val="en-US"/>
              </w:rPr>
              <w:t xml:space="preserve">.: 2102592213, 2102592105, 2102592258, </w:t>
            </w:r>
            <w:r>
              <w:rPr>
                <w:rFonts w:cs="Arial"/>
                <w:sz w:val="16"/>
                <w:szCs w:val="16"/>
                <w:lang w:val="en-GB"/>
              </w:rPr>
              <w:t>fax</w:t>
            </w:r>
            <w:r>
              <w:rPr>
                <w:rFonts w:cs="Arial"/>
                <w:sz w:val="16"/>
                <w:szCs w:val="16"/>
                <w:lang w:val="en-US"/>
              </w:rPr>
              <w:t>: 2102592097</w:t>
            </w:r>
          </w:p>
          <w:p>
            <w:pPr>
              <w:pStyle w:val="Normal"/>
              <w:spacing w:lineRule="atLeast" w:line="120"/>
              <w:jc w:val="left"/>
              <w:rPr/>
            </w:pPr>
            <w:r>
              <w:rPr>
                <w:rFonts w:cs="Arial"/>
                <w:spacing w:val="15"/>
                <w:sz w:val="16"/>
                <w:szCs w:val="16"/>
                <w:lang w:val="de-DE"/>
              </w:rPr>
              <w:t>e-mail</w:t>
            </w:r>
            <w:r>
              <w:rPr>
                <w:rFonts w:cs="Arial"/>
                <w:spacing w:val="15"/>
                <w:sz w:val="16"/>
                <w:szCs w:val="16"/>
                <w:lang w:val="it-IT"/>
              </w:rPr>
              <w:t xml:space="preserve">: </w:t>
            </w:r>
            <w:r>
              <w:rPr>
                <w:rFonts w:cs="Arial"/>
                <w:spacing w:val="15"/>
                <w:sz w:val="16"/>
                <w:szCs w:val="16"/>
                <w:lang w:val="de-DE"/>
              </w:rPr>
              <w:t>ko</w:t>
            </w:r>
            <w:r>
              <w:rPr>
                <w:rFonts w:cs="Arial"/>
                <w:spacing w:val="15"/>
                <w:sz w:val="16"/>
                <w:szCs w:val="16"/>
                <w:lang w:val="it-IT"/>
              </w:rPr>
              <w:t>@</w:t>
            </w:r>
            <w:r>
              <w:rPr>
                <w:rFonts w:cs="Arial"/>
                <w:spacing w:val="15"/>
                <w:sz w:val="16"/>
                <w:szCs w:val="16"/>
                <w:lang w:val="de-DE"/>
              </w:rPr>
              <w:t>vouli</w:t>
            </w:r>
            <w:r>
              <w:rPr>
                <w:rFonts w:cs="Arial"/>
                <w:spacing w:val="15"/>
                <w:sz w:val="16"/>
                <w:szCs w:val="16"/>
                <w:lang w:val="it-IT"/>
              </w:rPr>
              <w:t>.k</w:t>
            </w:r>
            <w:r>
              <w:rPr>
                <w:rFonts w:cs="Arial"/>
                <w:spacing w:val="15"/>
                <w:sz w:val="16"/>
                <w:szCs w:val="16"/>
                <w:lang w:val="de-DE"/>
              </w:rPr>
              <w:t>ke</w:t>
            </w:r>
            <w:r>
              <w:rPr>
                <w:rFonts w:cs="Arial"/>
                <w:spacing w:val="15"/>
                <w:sz w:val="16"/>
                <w:szCs w:val="16"/>
                <w:lang w:val="it-IT"/>
              </w:rPr>
              <w:t>.</w:t>
            </w:r>
            <w:r>
              <w:rPr>
                <w:rFonts w:cs="Arial"/>
                <w:spacing w:val="15"/>
                <w:sz w:val="16"/>
                <w:szCs w:val="16"/>
                <w:lang w:val="de-DE"/>
              </w:rPr>
              <w:t>gr</w:t>
            </w:r>
            <w:r>
              <w:rPr>
                <w:rFonts w:cs="Arial"/>
                <w:spacing w:val="15"/>
                <w:sz w:val="16"/>
                <w:szCs w:val="16"/>
                <w:lang w:val="it-IT"/>
              </w:rPr>
              <w:t xml:space="preserve">, </w:t>
            </w:r>
            <w:r>
              <w:rPr>
                <w:rFonts w:cs="Arial"/>
                <w:spacing w:val="15"/>
                <w:sz w:val="16"/>
                <w:szCs w:val="16"/>
                <w:lang w:val="de-DE"/>
              </w:rPr>
              <w:t>http</w:t>
            </w:r>
            <w:r>
              <w:rPr>
                <w:rFonts w:cs="Arial"/>
                <w:spacing w:val="15"/>
                <w:sz w:val="16"/>
                <w:szCs w:val="16"/>
                <w:lang w:val="it-IT"/>
              </w:rPr>
              <w:t>://</w:t>
            </w:r>
            <w:r>
              <w:rPr>
                <w:rFonts w:cs="Arial"/>
                <w:spacing w:val="15"/>
                <w:sz w:val="16"/>
                <w:szCs w:val="16"/>
                <w:lang w:val="de-DE"/>
              </w:rPr>
              <w:t>www</w:t>
            </w:r>
            <w:r>
              <w:rPr>
                <w:rFonts w:cs="Arial"/>
                <w:spacing w:val="15"/>
                <w:sz w:val="16"/>
                <w:szCs w:val="16"/>
                <w:lang w:val="it-IT"/>
              </w:rPr>
              <w:t>.</w:t>
            </w:r>
            <w:r>
              <w:rPr>
                <w:rFonts w:cs="Arial"/>
                <w:spacing w:val="15"/>
                <w:sz w:val="16"/>
                <w:szCs w:val="16"/>
                <w:lang w:val="de-DE"/>
              </w:rPr>
              <w:t>kke</w:t>
            </w:r>
            <w:r>
              <w:rPr>
                <w:rFonts w:cs="Arial"/>
                <w:spacing w:val="15"/>
                <w:sz w:val="16"/>
                <w:szCs w:val="16"/>
                <w:lang w:val="it-IT"/>
              </w:rPr>
              <w:t>.</w:t>
            </w:r>
            <w:r>
              <w:rPr>
                <w:rFonts w:cs="Arial"/>
                <w:spacing w:val="15"/>
                <w:sz w:val="16"/>
                <w:szCs w:val="16"/>
                <w:lang w:val="de-DE"/>
              </w:rPr>
              <w:t>gr</w:t>
            </w:r>
          </w:p>
          <w:p>
            <w:pPr>
              <w:pStyle w:val="Normal"/>
              <w:jc w:val="left"/>
              <w:rPr>
                <w:rFonts w:cs="Arial"/>
                <w:sz w:val="16"/>
                <w:szCs w:val="16"/>
              </w:rPr>
            </w:pPr>
            <w:r>
              <w:rPr>
                <w:rFonts w:cs="Arial"/>
                <w:sz w:val="16"/>
                <w:szCs w:val="16"/>
              </w:rPr>
              <w:t>Γραφεία Βουλής: 2103708168, 2103708169, fax: 2103707410</w:t>
            </w:r>
          </w:p>
        </w:tc>
      </w:tr>
      <w:tr>
        <w:trPr>
          <w:trHeight w:val="28" w:hRule="exact"/>
          <w:cantSplit w:val="true"/>
        </w:trPr>
        <w:tc>
          <w:tcPr>
            <w:tcW w:w="1949" w:type="dxa"/>
            <w:tcBorders/>
          </w:tcPr>
          <w:p>
            <w:pPr>
              <w:pStyle w:val="Normal"/>
              <w:snapToGrid w:val="false"/>
              <w:jc w:val="left"/>
              <w:rPr>
                <w:rFonts w:cs="Arial"/>
                <w:sz w:val="4"/>
                <w:lang w:val="en-US"/>
              </w:rPr>
            </w:pPr>
            <w:r>
              <w:rPr>
                <w:rFonts w:cs="Arial"/>
                <w:sz w:val="4"/>
                <w:lang w:val="en-US"/>
              </w:rPr>
            </w:r>
          </w:p>
        </w:tc>
        <w:tc>
          <w:tcPr>
            <w:tcW w:w="5047" w:type="dxa"/>
            <w:tcBorders/>
            <w:vAlign w:val="center"/>
          </w:tcPr>
          <w:p>
            <w:pPr>
              <w:pStyle w:val="Normal"/>
              <w:snapToGrid w:val="false"/>
              <w:jc w:val="left"/>
              <w:rPr>
                <w:rFonts w:cs="Arial"/>
                <w:b/>
                <w:b/>
                <w:spacing w:val="20"/>
                <w:sz w:val="10"/>
              </w:rPr>
            </w:pPr>
            <w:r>
              <w:rPr>
                <w:rFonts w:cs="Arial"/>
                <w:b/>
                <w:spacing w:val="20"/>
                <w:sz w:val="10"/>
              </w:rPr>
            </w:r>
          </w:p>
        </w:tc>
      </w:tr>
    </w:tbl>
    <w:p>
      <w:pPr>
        <w:pStyle w:val="Normal"/>
        <w:spacing w:lineRule="auto" w:line="600"/>
        <w:jc w:val="center"/>
        <w:rPr>
          <w:rFonts w:cs="Arial"/>
        </w:rPr>
      </w:pPr>
      <w:r>
        <w:rPr>
          <w:rFonts w:cs="Arial"/>
        </w:rPr>
        <w:t>Προς το Προεδρείο της Βουλής</w:t>
      </w:r>
    </w:p>
    <w:p>
      <w:pPr>
        <w:pStyle w:val="Normal"/>
        <w:spacing w:lineRule="auto" w:line="480"/>
        <w:jc w:val="center"/>
        <w:rPr>
          <w:rFonts w:cs="Arial"/>
          <w:b/>
          <w:b/>
          <w:sz w:val="32"/>
          <w:szCs w:val="32"/>
        </w:rPr>
      </w:pPr>
      <w:r>
        <w:rPr>
          <w:rFonts w:cs="Arial"/>
          <w:b/>
          <w:sz w:val="32"/>
          <w:szCs w:val="32"/>
        </w:rPr>
        <w:t>ΑΝΑΦΟΡΑ</w:t>
      </w:r>
    </w:p>
    <w:p>
      <w:pPr>
        <w:pStyle w:val="Normal"/>
        <w:jc w:val="center"/>
        <w:rPr>
          <w:rFonts w:cs="Arial"/>
          <w:b/>
          <w:b/>
        </w:rPr>
      </w:pPr>
      <w:r>
        <w:rPr>
          <w:rFonts w:cs="Arial"/>
          <w:b/>
        </w:rPr>
        <w:t>Για το</w:t>
      </w:r>
      <w:r>
        <w:rPr>
          <w:rFonts w:cs="Arial"/>
          <w:b/>
        </w:rPr>
        <w:t>υς</w:t>
      </w:r>
      <w:r>
        <w:rPr>
          <w:rFonts w:cs="Arial"/>
          <w:b/>
        </w:rPr>
        <w:t xml:space="preserve"> κ. Υπουργ</w:t>
      </w:r>
      <w:r>
        <w:rPr>
          <w:rFonts w:cs="Arial"/>
          <w:b/>
        </w:rPr>
        <w:t>ούς Παιδείας, Θρησκευμάτων &amp; Αθλητισμού, Εσωτερικών και Υγείας</w:t>
      </w:r>
    </w:p>
    <w:p>
      <w:pPr>
        <w:pStyle w:val="Normal"/>
        <w:jc w:val="center"/>
        <w:rPr>
          <w:rFonts w:cs="Arial"/>
          <w:b/>
          <w:b/>
        </w:rPr>
      </w:pPr>
      <w:r>
        <w:rPr>
          <w:rFonts w:cs="Arial"/>
          <w:b/>
        </w:rPr>
      </w:r>
    </w:p>
    <w:p>
      <w:pPr>
        <w:pStyle w:val="Normal"/>
        <w:jc w:val="left"/>
        <w:rPr>
          <w:rFonts w:cs="Arial"/>
          <w:b/>
          <w:b/>
        </w:rPr>
      </w:pPr>
      <w:r>
        <w:rPr>
          <w:rFonts w:cs="Arial"/>
          <w:b/>
        </w:rPr>
        <w:t>Θέμα:</w:t>
      </w:r>
      <w:r>
        <w:rPr>
          <w:rFonts w:cs="Arial"/>
          <w:b w:val="false"/>
          <w:bCs w:val="false"/>
        </w:rPr>
        <w:t xml:space="preserve"> </w:t>
      </w:r>
      <w:r>
        <w:rPr>
          <w:rFonts w:cs="Arial"/>
          <w:b w:val="false"/>
          <w:bCs w:val="false"/>
        </w:rPr>
        <w:t xml:space="preserve">Για την ολόπλευρη </w:t>
      </w:r>
      <w:r>
        <w:rPr>
          <w:rFonts w:cs="Calibri" w:ascii="Arial" w:hAnsi="Arial"/>
          <w:b w:val="false"/>
          <w:bCs w:val="false"/>
          <w:lang w:val="el-GR"/>
        </w:rPr>
        <w:t>εκπαίδευση, φροντίδα, στήριξη και πρόνοια των μαθητών με ειδικές εκπαιδευτικές ανάγκες, μαθησιακές δυσκολίες και αναπηρίες και τη συνέχιση της λειτουργίας της Παιδοψυχιατρικής κλινικής του ΠΑΓΝΗ.</w:t>
      </w:r>
    </w:p>
    <w:p>
      <w:pPr>
        <w:pStyle w:val="Normal"/>
        <w:jc w:val="both"/>
        <w:rPr>
          <w:rFonts w:ascii="Arial" w:hAnsi="Arial" w:cs="Arial"/>
        </w:rPr>
      </w:pPr>
      <w:r>
        <w:rPr>
          <w:rFonts w:cs="Arial"/>
        </w:rPr>
      </w:r>
    </w:p>
    <w:p>
      <w:pPr>
        <w:pStyle w:val="Normal"/>
        <w:jc w:val="both"/>
        <w:rPr>
          <w:rFonts w:cs="Arial"/>
        </w:rPr>
      </w:pPr>
      <w:r>
        <w:rPr>
          <w:rFonts w:cs="Arial"/>
        </w:rPr>
        <w:t xml:space="preserve">Οι βουλευτές </w:t>
      </w:r>
      <w:r>
        <w:rPr>
          <w:rFonts w:cs="Arial"/>
        </w:rPr>
        <w:t>Συντυχάκης Μανώλης, Δάγκα Βιβή και Κανέλλη Λιάνα</w:t>
      </w:r>
    </w:p>
    <w:p>
      <w:pPr>
        <w:pStyle w:val="Normal"/>
        <w:jc w:val="both"/>
        <w:rPr>
          <w:rFonts w:ascii="Arial" w:hAnsi="Arial" w:cs="Arial"/>
          <w:b/>
          <w:b/>
        </w:rPr>
      </w:pPr>
      <w:r>
        <w:rPr>
          <w:rFonts w:cs="Arial"/>
          <w:b/>
        </w:rPr>
      </w:r>
    </w:p>
    <w:p>
      <w:pPr>
        <w:pStyle w:val="Normal"/>
        <w:tabs>
          <w:tab w:val="clear" w:pos="709"/>
          <w:tab w:val="left" w:pos="360" w:leader="none"/>
        </w:tabs>
        <w:jc w:val="both"/>
        <w:rPr/>
      </w:pPr>
      <w:r>
        <w:rPr>
          <w:rFonts w:cs="Arial"/>
        </w:rPr>
        <w:t>Κατέθεσαν</w:t>
      </w:r>
      <w:r>
        <w:rPr>
          <w:rFonts w:cs="Arial"/>
          <w:b/>
        </w:rPr>
        <w:t xml:space="preserve"> ΑΝΑΦΟΡΑ</w:t>
      </w:r>
      <w:r>
        <w:rPr>
          <w:rFonts w:cs="Arial"/>
        </w:rPr>
        <w:t xml:space="preserve"> </w:t>
      </w:r>
      <w:r>
        <w:rPr>
          <w:rFonts w:cs="Arial"/>
        </w:rPr>
        <w:t xml:space="preserve">το ψήφισμα που υπογράφουν οι </w:t>
      </w:r>
      <w:r>
        <w:rPr>
          <w:rFonts w:cs="Calibri" w:ascii="Arial" w:hAnsi="Arial"/>
          <w:b w:val="false"/>
          <w:bCs w:val="false"/>
          <w:lang w:val="el-GR"/>
        </w:rPr>
        <w:t>Ένωση Γονέων και Κηδεμόνων Δήμου Χανίων, Σύλλογος Γονέων, Κηδεμόνων και Φίλων ατόμων με ήπιες διαταραχές αυτιστικού φάσματος-Άσπεργκερ νομού Χανίων, Ένωση Γονέων και Κηδεμόνων Δήμου Αποκόρωνα, Ένωση Γονέων και Κηδεμόνων Δήμου Κισάμου, Ομοσπονδία Ενώσεων Συλλόγων Γονέων και κηδεμόνων Κρήτης, Σύλλογος Εργαζομένων Γενικού Νοσοκομείου Χανίων, Ένωση Γιατρών ΕΣΥ νομού Χανίων, Σύλλογος Εκπαιδευτικών Πρωτοβάθμιας Εκπαίδευσης νομού Χανίων, Σωματείο ΑΜΕΑ νομού Χανίων και στο οποίο καταθέτουν τα αιτήματά τους για την ολόπλευρη εκπαίδευση, φροντίδα, στήριξη και πρόνοια των μαθητών με ειδικές εκπαιδευτικές ανάγκες, μαθησιακές δυσκολίες και αναπηρίες και τη συνέχιση της λειτουργίας της Παιδοψυχιατρικής κλινικής του ΠΑΓΝΗ.</w:t>
      </w:r>
    </w:p>
    <w:p>
      <w:pPr>
        <w:pStyle w:val="Normal"/>
        <w:tabs>
          <w:tab w:val="clear" w:pos="709"/>
          <w:tab w:val="left" w:pos="360" w:leader="none"/>
        </w:tabs>
        <w:jc w:val="both"/>
        <w:rPr>
          <w:rFonts w:ascii="Arial" w:hAnsi="Arial" w:cs="Arial"/>
          <w:b w:val="false"/>
          <w:b w:val="false"/>
          <w:bCs w:val="false"/>
        </w:rPr>
      </w:pPr>
      <w:r>
        <w:rPr>
          <w:rFonts w:cs="Arial" w:ascii="Arial" w:hAnsi="Arial"/>
          <w:b w:val="false"/>
          <w:bCs w:val="false"/>
        </w:rPr>
      </w:r>
    </w:p>
    <w:p>
      <w:pPr>
        <w:pStyle w:val="Normal"/>
        <w:jc w:val="center"/>
        <w:rPr>
          <w:rFonts w:ascii="Arial" w:hAnsi="Arial" w:cs="Arial"/>
        </w:rPr>
      </w:pPr>
      <w:r>
        <w:rPr>
          <w:rFonts w:cs="Arial"/>
        </w:rPr>
      </w:r>
    </w:p>
    <w:p>
      <w:pPr>
        <w:pStyle w:val="Normal"/>
        <w:jc w:val="center"/>
        <w:rPr>
          <w:rFonts w:ascii="Arial" w:hAnsi="Arial" w:cs="Arial"/>
        </w:rPr>
      </w:pPr>
      <w:r>
        <w:rPr>
          <w:rFonts w:cs="Arial"/>
        </w:rPr>
      </w:r>
    </w:p>
    <w:p>
      <w:pPr>
        <w:pStyle w:val="Normal"/>
        <w:spacing w:lineRule="auto" w:line="600"/>
        <w:ind w:left="4500" w:right="0" w:hanging="0"/>
        <w:jc w:val="center"/>
        <w:rPr>
          <w:rFonts w:cs="Arial"/>
          <w:b/>
          <w:b/>
        </w:rPr>
      </w:pPr>
      <w:r>
        <w:rPr>
          <w:rFonts w:cs="Arial"/>
          <w:b/>
        </w:rPr>
        <w:t xml:space="preserve">Αθήνα </w:t>
      </w:r>
      <w:r>
        <w:rPr>
          <w:rFonts w:cs="Arial"/>
          <w:b/>
        </w:rPr>
        <w:t>20/09/2023</w:t>
      </w:r>
    </w:p>
    <w:p>
      <w:pPr>
        <w:pStyle w:val="Normal"/>
        <w:tabs>
          <w:tab w:val="clear" w:pos="709"/>
          <w:tab w:val="left" w:pos="340" w:leader="none"/>
        </w:tabs>
        <w:spacing w:lineRule="auto" w:line="600" w:before="0" w:after="0"/>
        <w:ind w:left="4500" w:right="0" w:hanging="0"/>
        <w:jc w:val="center"/>
        <w:rPr>
          <w:rFonts w:cs="Arial"/>
          <w:b/>
          <w:b/>
          <w:bCs/>
        </w:rPr>
      </w:pPr>
      <w:r>
        <w:rPr>
          <w:rFonts w:cs="Arial"/>
          <w:b/>
          <w:bCs/>
        </w:rPr>
        <w:t>Οι καταθέτοντες βουλευτές</w:t>
      </w:r>
    </w:p>
    <w:p>
      <w:pPr>
        <w:pStyle w:val="Normal"/>
        <w:widowControl/>
        <w:tabs>
          <w:tab w:val="clear" w:pos="709"/>
          <w:tab w:val="left" w:pos="340" w:leader="none"/>
        </w:tabs>
        <w:suppressAutoHyphens w:val="true"/>
        <w:overflowPunct w:val="false"/>
        <w:bidi w:val="0"/>
        <w:spacing w:lineRule="auto" w:line="600" w:before="0" w:after="0"/>
        <w:ind w:left="0" w:right="0" w:hanging="0"/>
        <w:jc w:val="left"/>
        <w:rPr/>
      </w:pPr>
      <w:r>
        <w:rPr/>
      </w:r>
    </w:p>
    <w:p>
      <w:pPr>
        <w:pStyle w:val="Normal"/>
        <w:widowControl/>
        <w:tabs>
          <w:tab w:val="clear" w:pos="709"/>
          <w:tab w:val="left" w:pos="340" w:leader="none"/>
        </w:tabs>
        <w:suppressAutoHyphens w:val="true"/>
        <w:overflowPunct w:val="false"/>
        <w:bidi w:val="0"/>
        <w:spacing w:lineRule="auto" w:line="600" w:before="0" w:after="0"/>
        <w:ind w:left="0" w:right="0" w:hanging="0"/>
        <w:jc w:val="left"/>
        <w:rPr/>
      </w:pPr>
      <w:r>
        <w:rPr/>
      </w:r>
    </w:p>
    <w:p>
      <w:pPr>
        <w:pStyle w:val="Normal"/>
        <w:widowControl/>
        <w:tabs>
          <w:tab w:val="clear" w:pos="709"/>
          <w:tab w:val="left" w:pos="340" w:leader="none"/>
        </w:tabs>
        <w:suppressAutoHyphens w:val="true"/>
        <w:overflowPunct w:val="false"/>
        <w:bidi w:val="0"/>
        <w:spacing w:lineRule="auto" w:line="600" w:before="0" w:after="0"/>
        <w:ind w:left="0" w:right="0" w:hanging="0"/>
        <w:jc w:val="left"/>
        <w:rPr/>
      </w:pPr>
      <w:r>
        <w:rPr/>
      </w:r>
    </w:p>
    <w:p>
      <w:pPr>
        <w:pStyle w:val="Normal"/>
        <w:widowControl/>
        <w:tabs>
          <w:tab w:val="clear" w:pos="709"/>
          <w:tab w:val="left" w:pos="340" w:leader="none"/>
        </w:tabs>
        <w:suppressAutoHyphens w:val="true"/>
        <w:overflowPunct w:val="false"/>
        <w:bidi w:val="0"/>
        <w:spacing w:lineRule="auto" w:line="600" w:before="0" w:after="0"/>
        <w:ind w:left="0" w:right="0" w:hanging="0"/>
        <w:jc w:val="left"/>
        <w:rPr/>
      </w:pPr>
      <w:r>
        <w:rPr/>
      </w:r>
    </w:p>
    <w:p>
      <w:pPr>
        <w:pStyle w:val="Normal"/>
        <w:widowControl/>
        <w:tabs>
          <w:tab w:val="clear" w:pos="709"/>
          <w:tab w:val="left" w:pos="340" w:leader="none"/>
        </w:tabs>
        <w:suppressAutoHyphens w:val="true"/>
        <w:overflowPunct w:val="false"/>
        <w:bidi w:val="0"/>
        <w:spacing w:lineRule="auto" w:line="600" w:before="0" w:after="0"/>
        <w:ind w:left="0" w:right="0" w:hanging="0"/>
        <w:jc w:val="left"/>
        <w:rPr/>
      </w:pPr>
      <w:r>
        <w:rPr/>
      </w:r>
    </w:p>
    <w:p>
      <w:pPr>
        <w:pStyle w:val="Normal"/>
        <w:widowControl/>
        <w:tabs>
          <w:tab w:val="clear" w:pos="709"/>
          <w:tab w:val="left" w:pos="340" w:leader="none"/>
        </w:tabs>
        <w:suppressAutoHyphens w:val="true"/>
        <w:overflowPunct w:val="false"/>
        <w:bidi w:val="0"/>
        <w:spacing w:lineRule="auto" w:line="600" w:before="0" w:after="0"/>
        <w:ind w:left="0" w:right="0" w:hanging="0"/>
        <w:jc w:val="left"/>
        <w:rPr/>
      </w:pPr>
      <w:r>
        <w:rPr/>
      </w:r>
    </w:p>
    <w:p>
      <w:pPr>
        <w:pStyle w:val="Normal"/>
        <w:widowControl/>
        <w:tabs>
          <w:tab w:val="clear" w:pos="709"/>
          <w:tab w:val="left" w:pos="340" w:leader="none"/>
        </w:tabs>
        <w:suppressAutoHyphens w:val="true"/>
        <w:overflowPunct w:val="false"/>
        <w:bidi w:val="0"/>
        <w:spacing w:lineRule="auto" w:line="600" w:before="0" w:after="0"/>
        <w:ind w:left="0" w:right="0" w:hanging="0"/>
        <w:jc w:val="left"/>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120130" cy="880554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6120130" cy="8805545"/>
                    </a:xfrm>
                    <a:prstGeom prst="rect">
                      <a:avLst/>
                    </a:prstGeom>
                  </pic:spPr>
                </pic:pic>
              </a:graphicData>
            </a:graphic>
          </wp:anchor>
        </w:drawing>
      </w:r>
    </w:p>
    <w:p>
      <w:pPr>
        <w:pStyle w:val="Normal"/>
        <w:widowControl/>
        <w:tabs>
          <w:tab w:val="clear" w:pos="709"/>
          <w:tab w:val="left" w:pos="340" w:leader="none"/>
        </w:tabs>
        <w:suppressAutoHyphens w:val="true"/>
        <w:overflowPunct w:val="false"/>
        <w:bidi w:val="0"/>
        <w:spacing w:lineRule="auto" w:line="600" w:before="0" w:after="0"/>
        <w:ind w:left="0" w:right="0" w:hanging="0"/>
        <w:jc w:val="left"/>
        <w:rPr/>
      </w:pPr>
      <w:r>
        <w:rPr/>
        <w:t xml:space="preserve"> </w:t>
      </w:r>
    </w:p>
    <w:p>
      <w:pPr>
        <w:pStyle w:val="Normal"/>
        <w:widowControl/>
        <w:tabs>
          <w:tab w:val="clear" w:pos="709"/>
          <w:tab w:val="left" w:pos="340" w:leader="none"/>
        </w:tabs>
        <w:suppressAutoHyphens w:val="true"/>
        <w:overflowPunct w:val="false"/>
        <w:bidi w:val="0"/>
        <w:spacing w:lineRule="auto" w:line="600" w:before="0" w:after="0"/>
        <w:ind w:left="0" w:right="0" w:hanging="0"/>
        <w:jc w:val="left"/>
        <w:rPr/>
      </w:pPr>
      <w:r>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6120130" cy="7925435"/>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6120130" cy="7925435"/>
                    </a:xfrm>
                    <a:prstGeom prst="rect">
                      <a:avLst/>
                    </a:prstGeom>
                  </pic:spPr>
                </pic:pic>
              </a:graphicData>
            </a:graphic>
          </wp:anchor>
        </w:drawing>
      </w:r>
    </w:p>
    <w:p>
      <w:pPr>
        <w:pStyle w:val="Normal"/>
        <w:widowControl/>
        <w:tabs>
          <w:tab w:val="clear" w:pos="709"/>
          <w:tab w:val="left" w:pos="340" w:leader="none"/>
        </w:tabs>
        <w:suppressAutoHyphens w:val="true"/>
        <w:overflowPunct w:val="false"/>
        <w:bidi w:val="0"/>
        <w:spacing w:lineRule="auto" w:line="600" w:before="0" w:after="0"/>
        <w:ind w:left="0" w:right="0" w:hanging="0"/>
        <w:jc w:val="left"/>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WenQuanYi Micro Hei" w:cs="Lohit Devanagari"/>
        <w:sz w:val="20"/>
        <w:szCs w:val="24"/>
        <w:lang w:val="el-GR" w:eastAsia="zh-CN" w:bidi="hi-IN"/>
      </w:rPr>
    </w:rPrDefault>
    <w:pPrDefault>
      <w:pPr>
        <w:suppressAutoHyphens w:val="true"/>
      </w:pPr>
    </w:pPrDefault>
  </w:docDefaults>
  <w:style w:type="paragraph" w:styleId="Normal">
    <w:name w:val="Normal"/>
    <w:qFormat/>
    <w:pPr>
      <w:widowControl/>
      <w:suppressAutoHyphens w:val="true"/>
      <w:kinsoku w:val="true"/>
      <w:overflowPunct w:val="false"/>
      <w:autoSpaceDE w:val="true"/>
      <w:bidi w:val="0"/>
      <w:spacing w:before="0" w:after="0"/>
      <w:jc w:val="left"/>
    </w:pPr>
    <w:rPr>
      <w:rFonts w:ascii="Arial" w:hAnsi="Arial" w:eastAsia="WenQuanYi Micro Hei" w:cs="Arial"/>
      <w:color w:val="auto"/>
      <w:kern w:val="2"/>
      <w:sz w:val="24"/>
      <w:szCs w:val="24"/>
      <w:lang w:val="el-GR" w:eastAsia="zh-CN" w:bidi="hi-IN"/>
    </w:rPr>
  </w:style>
  <w:style w:type="paragraph" w:styleId="Heading3">
    <w:name w:val="Heading 3"/>
    <w:basedOn w:val="Normal"/>
    <w:next w:val="TextBody"/>
    <w:qFormat/>
    <w:pPr>
      <w:keepNext w:val="true"/>
      <w:numPr>
        <w:ilvl w:val="2"/>
        <w:numId w:val="1"/>
      </w:numPr>
      <w:tabs>
        <w:tab w:val="clear" w:pos="709"/>
        <w:tab w:val="left" w:pos="397" w:leader="none"/>
      </w:tabs>
      <w:overflowPunct w:val="false"/>
      <w:ind w:left="0" w:right="0" w:hanging="0"/>
      <w:jc w:val="center"/>
      <w:textAlignment w:val="baseline"/>
      <w:outlineLvl w:val="2"/>
    </w:pPr>
    <w:rPr>
      <w:rFonts w:ascii="Arial" w:hAnsi="Arial" w:cs="Arial"/>
      <w:b/>
      <w:spacing w:val="20"/>
      <w:sz w:val="44"/>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ootnoteCharacters">
    <w:name w:val="Footnote Characters"/>
    <w:qFormat/>
    <w:rPr/>
  </w:style>
  <w:style w:type="character" w:styleId="EndnoteCharacters">
    <w:name w:val="Endnote Characters"/>
    <w:qFormat/>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Arial" w:hAnsi="Arial"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ListContents">
    <w:name w:val="List Contents"/>
    <w:basedOn w:val="Normal"/>
    <w:qFormat/>
    <w:pPr>
      <w:ind w:left="567"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ΠΡΟΤΥΠΟ ΑΝΑΦΟΡΑ</Template>
  <TotalTime>14</TotalTime>
  <Application>LibreOffice/6.4.7.2$Linux_X86_64 LibreOffice_project/40$Build-2</Application>
  <Pages>3</Pages>
  <Words>183</Words>
  <Characters>1242</Characters>
  <CharactersWithSpaces>1414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2023-09-20T12:02:06Z</dcterms:created>
  <dc:creator/>
  <dc:description/>
  <dc:language>el-GR</dc:language>
  <cp:lastModifiedBy/>
  <dcterms:modified xsi:type="dcterms:W3CDTF">2023-09-20T12:16:35Z</dcterms:modified>
  <cp:revision>3</cp:revision>
  <dc:subject/>
  <dc:title>ΠΡΟΤΥΠΟ ΑΝΑΦΟΡΑ</dc:title>
</cp:coreProperties>
</file>